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50F6A1DD" w:rsidR="007C2FEE" w:rsidRPr="004602FC" w:rsidRDefault="00D14F55" w:rsidP="007C2FEE">
      <w:pPr>
        <w:pStyle w:val="Head"/>
      </w:pPr>
      <w:r>
        <w:rPr>
          <w:lang w:val="es-ES"/>
        </w:rPr>
        <w:t>Wirtgen │ Corte en lugar de voladura</w:t>
      </w:r>
    </w:p>
    <w:p w14:paraId="34A89D42" w14:textId="2C8AAB64" w:rsidR="007C2FEE" w:rsidRPr="004602FC" w:rsidRDefault="00D14F55" w:rsidP="007C2FEE">
      <w:pPr>
        <w:pStyle w:val="Subhead"/>
      </w:pPr>
      <w:r>
        <w:rPr>
          <w:bCs/>
          <w:iCs w:val="0"/>
          <w:lang w:val="es-ES"/>
        </w:rPr>
        <w:t>Nuevas formas de extracción de yeso con el 220 SM de Wirtgen en Brasil</w:t>
      </w:r>
    </w:p>
    <w:p w14:paraId="43A5AB78" w14:textId="381AE462" w:rsidR="007C2FEE" w:rsidRPr="004602FC" w:rsidRDefault="00D14F55" w:rsidP="007C2FEE">
      <w:pPr>
        <w:pStyle w:val="Teaser"/>
      </w:pPr>
      <w:r>
        <w:rPr>
          <w:bCs/>
          <w:lang w:val="es-ES"/>
        </w:rPr>
        <w:t xml:space="preserve">En la mina Chorado de </w:t>
      </w:r>
      <w:proofErr w:type="spellStart"/>
      <w:r>
        <w:rPr>
          <w:bCs/>
          <w:lang w:val="es-ES"/>
        </w:rPr>
        <w:t>Grajaú</w:t>
      </w:r>
      <w:proofErr w:type="spellEnd"/>
      <w:r>
        <w:rPr>
          <w:bCs/>
          <w:lang w:val="es-ES"/>
        </w:rPr>
        <w:t xml:space="preserve">, en el noreste de Brasil, un Surface </w:t>
      </w:r>
      <w:proofErr w:type="spellStart"/>
      <w:r>
        <w:rPr>
          <w:bCs/>
          <w:lang w:val="es-ES"/>
        </w:rPr>
        <w:t>Miner</w:t>
      </w:r>
      <w:proofErr w:type="spellEnd"/>
      <w:r>
        <w:rPr>
          <w:bCs/>
          <w:lang w:val="es-ES"/>
        </w:rPr>
        <w:t xml:space="preserve"> de Wirtgen sustituye los métodos de extracción convencionales, como la perforación y la voladura, por la extracción mediante corte y garantiza así unas operaciones rentables y con bajas emisiones. El uso del nuevo 220 SM ha supuesto un cambio tecnológico orientado a la productividad, la sostenibilidad y la seguridad. </w:t>
      </w:r>
    </w:p>
    <w:p w14:paraId="45AFE0CD" w14:textId="0A399404" w:rsidR="007C2FEE" w:rsidRPr="004602FC" w:rsidRDefault="00C61C72" w:rsidP="008D26D8">
      <w:pPr>
        <w:pStyle w:val="Absatzberschrift"/>
      </w:pPr>
      <w:r>
        <w:rPr>
          <w:bCs/>
          <w:lang w:val="es-ES"/>
        </w:rPr>
        <w:t xml:space="preserve">El Surface </w:t>
      </w:r>
      <w:proofErr w:type="spellStart"/>
      <w:r>
        <w:rPr>
          <w:bCs/>
          <w:lang w:val="es-ES"/>
        </w:rPr>
        <w:t>Miner</w:t>
      </w:r>
      <w:proofErr w:type="spellEnd"/>
      <w:r>
        <w:rPr>
          <w:bCs/>
          <w:lang w:val="es-ES"/>
        </w:rPr>
        <w:t xml:space="preserve"> implementa una visión de futuro </w:t>
      </w:r>
    </w:p>
    <w:p w14:paraId="74F6A4A4" w14:textId="50878A51" w:rsidR="007C2FEE" w:rsidRPr="004602FC" w:rsidRDefault="00D14F55" w:rsidP="007C2FEE">
      <w:pPr>
        <w:pStyle w:val="Standardabsatz"/>
      </w:pPr>
      <w:r>
        <w:rPr>
          <w:lang w:val="es-ES"/>
        </w:rPr>
        <w:t xml:space="preserve">En Brasil se utiliza la técnica de perforación y el uso de explosivos para la extracción desde hace más de 100 años. Este procedimiento también se utilizó durante muchos años en la mina a cielo abierto de la empresa minera </w:t>
      </w:r>
      <w:proofErr w:type="spellStart"/>
      <w:r>
        <w:rPr>
          <w:lang w:val="es-ES"/>
        </w:rPr>
        <w:t>Gesso</w:t>
      </w:r>
      <w:proofErr w:type="spellEnd"/>
      <w:r>
        <w:rPr>
          <w:lang w:val="es-ES"/>
        </w:rPr>
        <w:t xml:space="preserve"> Integral. Sin embargo, para Marcos Vasconcelos Ferreira, el proceso de extracción ya no era una solución moderna y con futuro, debido a que conllevaba grandes medidas de seguridad: «Queríamos alcanzar una alta productividad con un enfoque acentuado en la sostenibilidad», afirma el director de la empresa. En su búsqueda de un método de extracción más eficiente, descubrió los Surface </w:t>
      </w:r>
      <w:proofErr w:type="spellStart"/>
      <w:r>
        <w:rPr>
          <w:lang w:val="es-ES"/>
        </w:rPr>
        <w:t>Miners</w:t>
      </w:r>
      <w:proofErr w:type="spellEnd"/>
      <w:r>
        <w:rPr>
          <w:lang w:val="es-ES"/>
        </w:rPr>
        <w:t xml:space="preserve"> de Wirtgen, que cortan, trituran y, si es necesario, también cargan la roca en una sola operación. Las materias primas se extraen de forma selectiva y con la máxima pureza, lo que permite aprovechar todo el potencial del yacimiento. El potencial de la máquina y las ventajas del nuevo método de extracción radican en que se realiza sin voladuras, causa menores emisiones, aumenta la seguridad en la explotación a cielo abierto y destaca por una alta rentabilidad. Con el primer Surface </w:t>
      </w:r>
      <w:proofErr w:type="spellStart"/>
      <w:r>
        <w:rPr>
          <w:lang w:val="es-ES"/>
        </w:rPr>
        <w:t>Miner</w:t>
      </w:r>
      <w:proofErr w:type="spellEnd"/>
      <w:r>
        <w:rPr>
          <w:lang w:val="es-ES"/>
        </w:rPr>
        <w:t xml:space="preserve"> se inició el cambio tecnológico y se duplicó la productividad en la explotación minera a cielo abierto. Con la adquisición de otro Surface </w:t>
      </w:r>
      <w:proofErr w:type="spellStart"/>
      <w:r>
        <w:rPr>
          <w:lang w:val="es-ES"/>
        </w:rPr>
        <w:t>Miner</w:t>
      </w:r>
      <w:proofErr w:type="spellEnd"/>
      <w:r>
        <w:rPr>
          <w:lang w:val="es-ES"/>
        </w:rPr>
        <w:t xml:space="preserve"> 220 SM, la productividad en la extracción se incrementó en un 84 % adicional.</w:t>
      </w:r>
    </w:p>
    <w:p w14:paraId="35171BA5" w14:textId="1646860F" w:rsidR="007C2FEE" w:rsidRPr="004602FC" w:rsidRDefault="00D14F55" w:rsidP="00BC1961">
      <w:pPr>
        <w:pStyle w:val="Teaserhead"/>
        <w:jc w:val="left"/>
      </w:pPr>
      <w:r>
        <w:rPr>
          <w:bCs/>
          <w:lang w:val="es-ES"/>
        </w:rPr>
        <w:t>Historia de éxito personal</w:t>
      </w:r>
    </w:p>
    <w:p w14:paraId="7603E22C" w14:textId="41492B01" w:rsidR="00D14F55" w:rsidRPr="004602FC" w:rsidRDefault="00D14F55" w:rsidP="00D14F55">
      <w:pPr>
        <w:pStyle w:val="Standardabsatz"/>
      </w:pPr>
      <w:r>
        <w:rPr>
          <w:lang w:val="es-ES"/>
        </w:rPr>
        <w:t xml:space="preserve">Esta historia de éxito también tiene un componente muy personal. Para manejar el Surface </w:t>
      </w:r>
      <w:proofErr w:type="spellStart"/>
      <w:r>
        <w:rPr>
          <w:lang w:val="es-ES"/>
        </w:rPr>
        <w:t>Miner</w:t>
      </w:r>
      <w:proofErr w:type="spellEnd"/>
      <w:r>
        <w:rPr>
          <w:lang w:val="es-ES"/>
        </w:rPr>
        <w:t xml:space="preserve">, la empresa buscó deliberadamente a alguien sin experiencia en el manejo de maquinaria pesada. </w:t>
      </w:r>
      <w:proofErr w:type="spellStart"/>
      <w:r>
        <w:rPr>
          <w:lang w:val="es-ES"/>
        </w:rPr>
        <w:t>Marlete</w:t>
      </w:r>
      <w:proofErr w:type="spellEnd"/>
      <w:r>
        <w:rPr>
          <w:lang w:val="es-ES"/>
        </w:rPr>
        <w:t xml:space="preserve"> Ribeiro Souza </w:t>
      </w:r>
      <w:proofErr w:type="spellStart"/>
      <w:r>
        <w:rPr>
          <w:lang w:val="es-ES"/>
        </w:rPr>
        <w:t>Guajajára</w:t>
      </w:r>
      <w:proofErr w:type="spellEnd"/>
      <w:r>
        <w:rPr>
          <w:lang w:val="es-ES"/>
        </w:rPr>
        <w:t xml:space="preserve"> recibió formación como operaria de máquinas. «Mi jefe me dijo que necesitaba a alguien sin experiencia a quien poder impartir formación, y yo era la persona idónea, porque en aquel momento no sabía ni siquiera conducir en coche, en moto ni en bicicleta». La confianza en las capacidades de su empleada ha dado frutos. Ahora, la operaria maneja con soltura el Surface </w:t>
      </w:r>
      <w:proofErr w:type="spellStart"/>
      <w:r>
        <w:rPr>
          <w:lang w:val="es-ES"/>
        </w:rPr>
        <w:t>Miner</w:t>
      </w:r>
      <w:proofErr w:type="spellEnd"/>
      <w:r>
        <w:rPr>
          <w:lang w:val="es-ES"/>
        </w:rPr>
        <w:t xml:space="preserve"> y sabe aprovechar las ventajas de la máquina. «Es una máquina muy cómoda que nos facilita mucho el trabajo diario».</w:t>
      </w:r>
    </w:p>
    <w:p w14:paraId="68D4F216" w14:textId="43C60EF0" w:rsidR="00CE5453" w:rsidRPr="004602FC" w:rsidRDefault="00CE5453" w:rsidP="00CE5453">
      <w:pPr>
        <w:pStyle w:val="Teaserhead"/>
        <w:jc w:val="left"/>
      </w:pPr>
      <w:r>
        <w:rPr>
          <w:bCs/>
          <w:lang w:val="es-ES"/>
        </w:rPr>
        <w:t xml:space="preserve">Uso eficiente del </w:t>
      </w:r>
      <w:r w:rsidRPr="00B77CFA">
        <w:rPr>
          <w:bCs/>
          <w:lang w:val="es-ES"/>
        </w:rPr>
        <w:t>220 SM</w:t>
      </w:r>
      <w:r>
        <w:rPr>
          <w:bCs/>
          <w:lang w:val="es-ES"/>
        </w:rPr>
        <w:t xml:space="preserve"> </w:t>
      </w:r>
    </w:p>
    <w:p w14:paraId="13B804C5" w14:textId="258B4D23" w:rsidR="00CE5453" w:rsidRPr="004602FC" w:rsidRDefault="00F83FC8" w:rsidP="00CE5453">
      <w:pPr>
        <w:pStyle w:val="Standardabsatz"/>
      </w:pPr>
      <w:r>
        <w:rPr>
          <w:lang w:val="es-ES"/>
        </w:rPr>
        <w:t xml:space="preserve">La extracción mediante corte permite la obtención selectiva de materias primas de alta pureza. Además, así se reducen las emisiones de ruido y polvo y se aumenta la seguridad en la mina. Gracias a la extracción con pocas vibraciones, también se pueden explotar y aprovechar de forma óptima los yacimientos situados en las inmediaciones de infraestructuras o zonas residenciales. Con una profundidad de corte media de 23 cm y una anchura de corte de 2,2 m, la empresa alcanza con el Surface </w:t>
      </w:r>
      <w:proofErr w:type="spellStart"/>
      <w:r>
        <w:rPr>
          <w:lang w:val="es-ES"/>
        </w:rPr>
        <w:t>Miner</w:t>
      </w:r>
      <w:proofErr w:type="spellEnd"/>
      <w:r>
        <w:rPr>
          <w:lang w:val="es-ES"/>
        </w:rPr>
        <w:t xml:space="preserve"> una producción anual de 1,25 millones de toneladas de yeso. El tamaño de los fragmentos </w:t>
      </w:r>
      <w:r>
        <w:rPr>
          <w:lang w:val="es-ES"/>
        </w:rPr>
        <w:lastRenderedPageBreak/>
        <w:t xml:space="preserve">de material cortado es tan idóneo para muchos usos que se puede prescindir de la clásica etapa de </w:t>
      </w:r>
      <w:proofErr w:type="spellStart"/>
      <w:r>
        <w:rPr>
          <w:lang w:val="es-ES"/>
        </w:rPr>
        <w:t>pretrituración</w:t>
      </w:r>
      <w:proofErr w:type="spellEnd"/>
      <w:r>
        <w:rPr>
          <w:lang w:val="es-ES"/>
        </w:rPr>
        <w:t xml:space="preserve">. La mina Chorado, en </w:t>
      </w:r>
      <w:proofErr w:type="spellStart"/>
      <w:r>
        <w:rPr>
          <w:lang w:val="es-ES"/>
        </w:rPr>
        <w:t>Grajaú</w:t>
      </w:r>
      <w:proofErr w:type="spellEnd"/>
      <w:r>
        <w:rPr>
          <w:lang w:val="es-ES"/>
        </w:rPr>
        <w:t xml:space="preserve"> (Brasil), demuestra cómo el aumento de la eficiencia y la sostenibilidad en la extracción de roca puede ir acompañado de una mayor seguridad en la minería a cielo abierto. </w:t>
      </w:r>
    </w:p>
    <w:p w14:paraId="1F4E5DAB" w14:textId="77777777" w:rsidR="00D14F55" w:rsidRPr="004602FC" w:rsidRDefault="00D14F55" w:rsidP="007C2FEE">
      <w:pPr>
        <w:pStyle w:val="Standardabsatz"/>
      </w:pPr>
    </w:p>
    <w:p w14:paraId="64ABBB85" w14:textId="024AAF51" w:rsidR="007C2FEE" w:rsidRPr="004602FC" w:rsidRDefault="007C2FEE" w:rsidP="00BC487A">
      <w:pPr>
        <w:rPr>
          <w:b/>
          <w:bCs/>
          <w:sz w:val="22"/>
          <w:szCs w:val="22"/>
        </w:rPr>
      </w:pPr>
      <w:r>
        <w:rPr>
          <w:b/>
          <w:bCs/>
          <w:sz w:val="22"/>
          <w:szCs w:val="22"/>
          <w:lang w:val="es-ES"/>
        </w:rPr>
        <w:t>Fotos:</w:t>
      </w:r>
    </w:p>
    <w:p w14:paraId="06345839" w14:textId="77777777" w:rsidR="00BC487A" w:rsidRPr="004602FC" w:rsidRDefault="00BC487A" w:rsidP="00BC487A">
      <w:pPr>
        <w:rPr>
          <w:rFonts w:eastAsiaTheme="minorHAnsi" w:cstheme="minorBidi"/>
          <w:b/>
          <w:sz w:val="22"/>
          <w:szCs w:val="24"/>
        </w:rPr>
      </w:pPr>
    </w:p>
    <w:p w14:paraId="5BFBF390" w14:textId="47B6AE9E" w:rsidR="007C2FEE" w:rsidRPr="004602FC" w:rsidRDefault="004602FC" w:rsidP="00BA7BC5">
      <w:pPr>
        <w:pStyle w:val="BUbold"/>
        <w:rPr>
          <w:b w:val="0"/>
          <w:bCs/>
        </w:rPr>
      </w:pPr>
      <w:r>
        <w:rPr>
          <w:b w:val="0"/>
          <w:noProof/>
          <w:lang w:val="es-ES"/>
        </w:rPr>
        <w:drawing>
          <wp:inline distT="0" distB="0" distL="0" distR="0" wp14:anchorId="5EE80373" wp14:editId="05D92E45">
            <wp:extent cx="2880000" cy="1619716"/>
            <wp:effectExtent l="0" t="0" r="0"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880000" cy="1619716"/>
                    </a:xfrm>
                    <a:prstGeom prst="rect">
                      <a:avLst/>
                    </a:prstGeom>
                    <a:noFill/>
                    <a:ln>
                      <a:noFill/>
                    </a:ln>
                  </pic:spPr>
                </pic:pic>
              </a:graphicData>
            </a:graphic>
          </wp:inline>
        </w:drawing>
      </w:r>
      <w:r>
        <w:rPr>
          <w:b w:val="0"/>
          <w:lang w:val="es-ES"/>
        </w:rPr>
        <w:br/>
      </w:r>
      <w:r>
        <w:rPr>
          <w:bCs/>
          <w:lang w:val="es-ES"/>
        </w:rPr>
        <w:t>W_pic_jr_220SM_Brazil_0001</w:t>
      </w:r>
      <w:r>
        <w:rPr>
          <w:b w:val="0"/>
          <w:lang w:val="es-ES"/>
        </w:rPr>
        <w:br/>
        <w:t>El 220 SM de Wirtgen extrae materias primas de forma selectiva con una profundidad de corte de hasta 300 </w:t>
      </w:r>
      <w:proofErr w:type="spellStart"/>
      <w:r>
        <w:rPr>
          <w:b w:val="0"/>
          <w:lang w:val="es-ES"/>
        </w:rPr>
        <w:t>mm.</w:t>
      </w:r>
      <w:proofErr w:type="spellEnd"/>
      <w:r>
        <w:rPr>
          <w:b w:val="0"/>
          <w:lang w:val="es-ES"/>
        </w:rPr>
        <w:t xml:space="preserve"> </w:t>
      </w:r>
    </w:p>
    <w:p w14:paraId="10AF8B22" w14:textId="77777777" w:rsidR="000D357E" w:rsidRPr="004602FC" w:rsidRDefault="000D357E" w:rsidP="000D357E">
      <w:pPr>
        <w:pStyle w:val="BUnormal"/>
      </w:pPr>
    </w:p>
    <w:p w14:paraId="264D4C8A" w14:textId="0198B33E" w:rsidR="004602FC" w:rsidRPr="004602FC" w:rsidRDefault="00D071C5" w:rsidP="007C2FEE">
      <w:pPr>
        <w:pStyle w:val="BUbold"/>
        <w:rPr>
          <w:b w:val="0"/>
          <w:bCs/>
        </w:rPr>
      </w:pPr>
      <w:r>
        <w:rPr>
          <w:b w:val="0"/>
          <w:noProof/>
          <w:lang w:val="es-ES"/>
        </w:rPr>
        <w:drawing>
          <wp:inline distT="0" distB="0" distL="0" distR="0" wp14:anchorId="21708A5E" wp14:editId="4D9DA2CF">
            <wp:extent cx="2880000" cy="1621703"/>
            <wp:effectExtent l="0" t="0" r="0"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880000" cy="1621703"/>
                    </a:xfrm>
                    <a:prstGeom prst="rect">
                      <a:avLst/>
                    </a:prstGeom>
                    <a:noFill/>
                    <a:ln>
                      <a:noFill/>
                    </a:ln>
                  </pic:spPr>
                </pic:pic>
              </a:graphicData>
            </a:graphic>
          </wp:inline>
        </w:drawing>
      </w:r>
      <w:r>
        <w:rPr>
          <w:bCs/>
          <w:lang w:val="es-ES"/>
        </w:rPr>
        <w:t xml:space="preserve"> </w:t>
      </w:r>
      <w:r>
        <w:rPr>
          <w:bCs/>
          <w:lang w:val="es-ES"/>
        </w:rPr>
        <w:br/>
        <w:t>W_pic_jr_220SM_Brazil_0003</w:t>
      </w:r>
      <w:r>
        <w:rPr>
          <w:b w:val="0"/>
          <w:lang w:val="es-ES"/>
        </w:rPr>
        <w:br/>
        <w:t xml:space="preserve">Marcos Vasconcelos Ferreira, director de </w:t>
      </w:r>
      <w:proofErr w:type="spellStart"/>
      <w:r>
        <w:rPr>
          <w:b w:val="0"/>
          <w:lang w:val="es-ES"/>
        </w:rPr>
        <w:t>Gesso</w:t>
      </w:r>
      <w:proofErr w:type="spellEnd"/>
      <w:r>
        <w:rPr>
          <w:b w:val="0"/>
          <w:lang w:val="es-ES"/>
        </w:rPr>
        <w:t xml:space="preserve"> Integral, buscaba una solución innovadora con una alta productividad y la encontró en la tecnología Surface </w:t>
      </w:r>
      <w:proofErr w:type="spellStart"/>
      <w:r>
        <w:rPr>
          <w:b w:val="0"/>
          <w:lang w:val="es-ES"/>
        </w:rPr>
        <w:t>Mining</w:t>
      </w:r>
      <w:proofErr w:type="spellEnd"/>
      <w:r>
        <w:rPr>
          <w:b w:val="0"/>
          <w:lang w:val="es-ES"/>
        </w:rPr>
        <w:t xml:space="preserve"> de Wirtgen. </w:t>
      </w:r>
    </w:p>
    <w:p w14:paraId="4556FA3C" w14:textId="77777777" w:rsidR="004602FC" w:rsidRPr="004602FC" w:rsidRDefault="004602FC" w:rsidP="00AF29DC">
      <w:pPr>
        <w:pStyle w:val="BUnormal"/>
      </w:pPr>
    </w:p>
    <w:p w14:paraId="22593BC9" w14:textId="77777777" w:rsidR="00AF29DC" w:rsidRDefault="00AF29DC" w:rsidP="00AF29DC">
      <w:pPr>
        <w:pStyle w:val="Fuzeile1"/>
      </w:pPr>
      <w:r>
        <w:rPr>
          <w:bCs w:val="0"/>
          <w:iCs w:val="0"/>
          <w:noProof/>
          <w:lang w:val="es-ES"/>
        </w:rPr>
        <w:drawing>
          <wp:inline distT="0" distB="0" distL="0" distR="0" wp14:anchorId="33DFC6A5" wp14:editId="2AD470EC">
            <wp:extent cx="2880000" cy="1621703"/>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880000" cy="1621703"/>
                    </a:xfrm>
                    <a:prstGeom prst="rect">
                      <a:avLst/>
                    </a:prstGeom>
                    <a:noFill/>
                    <a:ln>
                      <a:noFill/>
                    </a:ln>
                  </pic:spPr>
                </pic:pic>
              </a:graphicData>
            </a:graphic>
          </wp:inline>
        </w:drawing>
      </w:r>
    </w:p>
    <w:p w14:paraId="54574ADC" w14:textId="77777777" w:rsidR="00AF29DC" w:rsidRPr="004602FC" w:rsidRDefault="00AF29DC" w:rsidP="00AF29DC">
      <w:pPr>
        <w:pStyle w:val="BUbold"/>
        <w:rPr>
          <w:b w:val="0"/>
          <w:bCs/>
        </w:rPr>
      </w:pPr>
      <w:r>
        <w:rPr>
          <w:bCs/>
          <w:lang w:val="es-ES"/>
        </w:rPr>
        <w:t>W_pic_jr_220SM_Brazil_0008</w:t>
      </w:r>
      <w:r>
        <w:rPr>
          <w:b w:val="0"/>
          <w:lang w:val="es-ES"/>
        </w:rPr>
        <w:br/>
        <w:t xml:space="preserve">La operaria de máquinas </w:t>
      </w:r>
      <w:proofErr w:type="spellStart"/>
      <w:r>
        <w:rPr>
          <w:b w:val="0"/>
          <w:lang w:val="es-ES"/>
        </w:rPr>
        <w:t>Marlete</w:t>
      </w:r>
      <w:proofErr w:type="spellEnd"/>
      <w:r>
        <w:rPr>
          <w:b w:val="0"/>
          <w:lang w:val="es-ES"/>
        </w:rPr>
        <w:t xml:space="preserve"> Ribeiro Souza </w:t>
      </w:r>
      <w:proofErr w:type="spellStart"/>
      <w:r>
        <w:rPr>
          <w:b w:val="0"/>
          <w:lang w:val="es-ES"/>
        </w:rPr>
        <w:t>Guajajára</w:t>
      </w:r>
      <w:proofErr w:type="spellEnd"/>
      <w:r>
        <w:rPr>
          <w:b w:val="0"/>
          <w:lang w:val="es-ES"/>
        </w:rPr>
        <w:t xml:space="preserve"> aprovecha en su trabajo diario las ventajas del Surface </w:t>
      </w:r>
      <w:proofErr w:type="spellStart"/>
      <w:r>
        <w:rPr>
          <w:b w:val="0"/>
          <w:lang w:val="es-ES"/>
        </w:rPr>
        <w:t>Miner</w:t>
      </w:r>
      <w:proofErr w:type="spellEnd"/>
      <w:r>
        <w:rPr>
          <w:b w:val="0"/>
          <w:lang w:val="es-ES"/>
        </w:rPr>
        <w:t>.</w:t>
      </w:r>
    </w:p>
    <w:p w14:paraId="60AF034B" w14:textId="77777777" w:rsidR="004602FC" w:rsidRPr="004602FC" w:rsidRDefault="004602FC" w:rsidP="00AF29DC">
      <w:pPr>
        <w:pStyle w:val="BUnormal"/>
      </w:pPr>
    </w:p>
    <w:p w14:paraId="6BBBB646" w14:textId="48E300B9" w:rsidR="007C2FEE" w:rsidRPr="008E5F68" w:rsidRDefault="00D071C5" w:rsidP="007C2FEE">
      <w:pPr>
        <w:pStyle w:val="BUbold"/>
      </w:pPr>
      <w:r>
        <w:rPr>
          <w:b w:val="0"/>
          <w:noProof/>
          <w:lang w:val="es-ES"/>
        </w:rPr>
        <w:lastRenderedPageBreak/>
        <w:drawing>
          <wp:inline distT="0" distB="0" distL="0" distR="0" wp14:anchorId="01373EE7" wp14:editId="57BE6E79">
            <wp:extent cx="2880000" cy="1621703"/>
            <wp:effectExtent l="0" t="0" r="0" b="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880000" cy="1621703"/>
                    </a:xfrm>
                    <a:prstGeom prst="rect">
                      <a:avLst/>
                    </a:prstGeom>
                    <a:noFill/>
                    <a:ln>
                      <a:noFill/>
                    </a:ln>
                  </pic:spPr>
                </pic:pic>
              </a:graphicData>
            </a:graphic>
          </wp:inline>
        </w:drawing>
      </w:r>
      <w:r>
        <w:rPr>
          <w:b w:val="0"/>
          <w:lang w:val="es-ES"/>
        </w:rPr>
        <w:br/>
      </w:r>
      <w:r>
        <w:rPr>
          <w:bCs/>
          <w:lang w:val="es-ES"/>
        </w:rPr>
        <w:t>W_pic_jr_220SM_Brazil_0004</w:t>
      </w:r>
    </w:p>
    <w:p w14:paraId="43BC7053" w14:textId="4147F179" w:rsidR="00980313" w:rsidRPr="004602FC" w:rsidRDefault="004602FC" w:rsidP="007C2FEE">
      <w:pPr>
        <w:pStyle w:val="BUnormal"/>
        <w:rPr>
          <w:i/>
          <w:iCs/>
        </w:rPr>
      </w:pPr>
      <w:r>
        <w:rPr>
          <w:lang w:val="es-ES"/>
        </w:rPr>
        <w:t xml:space="preserve">Sin necesidad de perforaciones ni voladuras, en la mina Chorado de </w:t>
      </w:r>
      <w:proofErr w:type="spellStart"/>
      <w:r>
        <w:rPr>
          <w:lang w:val="es-ES"/>
        </w:rPr>
        <w:t>Grajaú</w:t>
      </w:r>
      <w:proofErr w:type="spellEnd"/>
      <w:r>
        <w:rPr>
          <w:lang w:val="es-ES"/>
        </w:rPr>
        <w:t xml:space="preserve">, en el estado de Maranhão en el noreste de Brasil, se extrae yeso con el Surface </w:t>
      </w:r>
      <w:proofErr w:type="spellStart"/>
      <w:r>
        <w:rPr>
          <w:lang w:val="es-ES"/>
        </w:rPr>
        <w:t>Miner</w:t>
      </w:r>
      <w:proofErr w:type="spellEnd"/>
      <w:r>
        <w:rPr>
          <w:lang w:val="es-ES"/>
        </w:rPr>
        <w:t xml:space="preserve"> de Wirtgen</w:t>
      </w:r>
      <w:r>
        <w:rPr>
          <w:lang w:val="es-ES"/>
        </w:rPr>
        <w:br/>
      </w:r>
    </w:p>
    <w:p w14:paraId="67E83AFA" w14:textId="23054AA9" w:rsidR="00980313" w:rsidRPr="004602FC" w:rsidRDefault="00714D6B" w:rsidP="00A96B2E">
      <w:pPr>
        <w:pStyle w:val="Note"/>
      </w:pPr>
      <w:r>
        <w:rPr>
          <w:iCs/>
          <w:lang w:val="es-ES"/>
        </w:rPr>
        <w:t>Nota: Estas fotos sirven exclusivamente para la vista previa. Para la impresión en las publicaciones, utilice las fotos en una resolución de 300 dpi que se encuentran disponibles en la descarga adjunta.</w:t>
      </w:r>
    </w:p>
    <w:p w14:paraId="4AAAC84A" w14:textId="3E47736C" w:rsidR="00C23299" w:rsidRPr="004602FC" w:rsidRDefault="00C23299" w:rsidP="00C23299">
      <w:r>
        <w:rPr>
          <w:b/>
          <w:bCs/>
          <w:sz w:val="22"/>
          <w:szCs w:val="22"/>
          <w:lang w:val="es-ES"/>
        </w:rPr>
        <w:t>Vídeos:</w:t>
      </w:r>
    </w:p>
    <w:p w14:paraId="14D299C6" w14:textId="77777777" w:rsidR="00C23299" w:rsidRPr="004602FC" w:rsidRDefault="00C23299" w:rsidP="00C23299">
      <w:pPr>
        <w:spacing w:after="160" w:line="278" w:lineRule="auto"/>
      </w:pPr>
    </w:p>
    <w:p w14:paraId="042413C6" w14:textId="58491216" w:rsidR="00C23299" w:rsidRPr="004602FC" w:rsidRDefault="00D071C5" w:rsidP="00613A92">
      <w:pPr>
        <w:rPr>
          <w:rStyle w:val="Hyperlink"/>
        </w:rPr>
      </w:pPr>
      <w:r>
        <w:rPr>
          <w:noProof/>
          <w:lang w:val="es-ES"/>
        </w:rPr>
        <w:drawing>
          <wp:inline distT="0" distB="0" distL="0" distR="0" wp14:anchorId="62CA66F8" wp14:editId="09DD12E9">
            <wp:extent cx="3600000" cy="2021451"/>
            <wp:effectExtent l="0" t="0" r="63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3600000" cy="2021451"/>
                    </a:xfrm>
                    <a:prstGeom prst="rect">
                      <a:avLst/>
                    </a:prstGeom>
                    <a:noFill/>
                    <a:ln>
                      <a:noFill/>
                    </a:ln>
                  </pic:spPr>
                </pic:pic>
              </a:graphicData>
            </a:graphic>
          </wp:inline>
        </w:drawing>
      </w:r>
      <w:r>
        <w:rPr>
          <w:sz w:val="20"/>
          <w:szCs w:val="20"/>
          <w:lang w:val="es-ES"/>
        </w:rPr>
        <w:fldChar w:fldCharType="begin"/>
      </w:r>
      <w:r>
        <w:rPr>
          <w:sz w:val="20"/>
          <w:szCs w:val="20"/>
          <w:lang w:val="es-ES"/>
        </w:rPr>
        <w:instrText xml:space="preserve"> HYPERLINK "https://youtu.be/zAI028B4GcM" </w:instrText>
      </w:r>
      <w:r>
        <w:rPr>
          <w:sz w:val="20"/>
          <w:szCs w:val="20"/>
          <w:lang w:val="es-ES"/>
        </w:rPr>
        <w:fldChar w:fldCharType="separate"/>
      </w:r>
    </w:p>
    <w:p w14:paraId="771746DA" w14:textId="6F94FD28" w:rsidR="00C23299" w:rsidRPr="004602FC" w:rsidRDefault="00C23299" w:rsidP="00613A92">
      <w:pPr>
        <w:rPr>
          <w:rStyle w:val="Hyperlink"/>
        </w:rPr>
      </w:pPr>
      <w:r>
        <w:rPr>
          <w:rStyle w:val="Hyperlink"/>
          <w:sz w:val="20"/>
          <w:szCs w:val="20"/>
          <w:lang w:val="es-ES"/>
        </w:rPr>
        <w:t>Para ver el vídeo, haga clic aquí.</w:t>
      </w:r>
    </w:p>
    <w:p w14:paraId="5306230C" w14:textId="52C535B8" w:rsidR="00C23299" w:rsidRPr="008E5F68" w:rsidRDefault="00D071C5" w:rsidP="00613A92">
      <w:r>
        <w:rPr>
          <w:sz w:val="20"/>
          <w:szCs w:val="20"/>
          <w:lang w:val="es-ES"/>
        </w:rPr>
        <w:fldChar w:fldCharType="end"/>
      </w:r>
    </w:p>
    <w:bookmarkStart w:id="0" w:name="_Hlk177486135"/>
    <w:p w14:paraId="2D7B752D" w14:textId="77777777" w:rsidR="00C23299" w:rsidRPr="004602FC" w:rsidRDefault="00C23299" w:rsidP="00C23299">
      <w:pPr>
        <w:snapToGrid w:val="0"/>
        <w:contextualSpacing/>
        <w:rPr>
          <w:rFonts w:eastAsia="Times New Roman"/>
          <w:b/>
          <w:iCs/>
          <w:color w:val="0070C0"/>
          <w:sz w:val="22"/>
          <w:szCs w:val="24"/>
        </w:rPr>
      </w:pPr>
      <w:r>
        <w:rPr>
          <w:rFonts w:eastAsia="Times New Roman"/>
          <w:color w:val="0070C0"/>
          <w:sz w:val="22"/>
          <w:szCs w:val="24"/>
          <w:lang w:val="es-ES"/>
        </w:rPr>
        <w:fldChar w:fldCharType="begin"/>
      </w:r>
      <w:r>
        <w:rPr>
          <w:rFonts w:eastAsia="Times New Roman"/>
          <w:color w:val="0070C0"/>
          <w:sz w:val="22"/>
          <w:szCs w:val="24"/>
          <w:lang w:val="es-ES"/>
        </w:rPr>
        <w:instrText>HYPERLINK "https://www.youtube.com/@WirtgenGroup"</w:instrText>
      </w:r>
      <w:r>
        <w:rPr>
          <w:rFonts w:eastAsia="Times New Roman"/>
          <w:color w:val="0070C0"/>
          <w:sz w:val="22"/>
          <w:szCs w:val="24"/>
          <w:lang w:val="es-ES"/>
        </w:rPr>
        <w:fldChar w:fldCharType="separate"/>
      </w:r>
      <w:r>
        <w:rPr>
          <w:rFonts w:eastAsia="Times New Roman"/>
          <w:b/>
          <w:bCs/>
          <w:color w:val="0070C0"/>
          <w:sz w:val="20"/>
          <w:szCs w:val="20"/>
          <w:u w:val="single"/>
          <w:lang w:val="es-ES"/>
        </w:rPr>
        <w:t xml:space="preserve">Puede encontrar más vídeos en el canal de YouTube de Wirtgen </w:t>
      </w:r>
      <w:proofErr w:type="spellStart"/>
      <w:r>
        <w:rPr>
          <w:rFonts w:eastAsia="Times New Roman"/>
          <w:b/>
          <w:bCs/>
          <w:color w:val="0070C0"/>
          <w:sz w:val="20"/>
          <w:szCs w:val="20"/>
          <w:u w:val="single"/>
          <w:lang w:val="es-ES"/>
        </w:rPr>
        <w:t>Group</w:t>
      </w:r>
      <w:proofErr w:type="spellEnd"/>
      <w:r>
        <w:rPr>
          <w:rFonts w:eastAsia="Times New Roman"/>
          <w:b/>
          <w:bCs/>
          <w:color w:val="0070C0"/>
          <w:sz w:val="22"/>
          <w:szCs w:val="24"/>
          <w:u w:val="single"/>
          <w:lang w:val="es-ES"/>
        </w:rPr>
        <w:fldChar w:fldCharType="end"/>
      </w:r>
      <w:r>
        <w:rPr>
          <w:rFonts w:eastAsia="Times New Roman"/>
          <w:b/>
          <w:bCs/>
          <w:color w:val="0070C0"/>
          <w:sz w:val="20"/>
          <w:szCs w:val="20"/>
          <w:u w:val="single"/>
          <w:lang w:val="es-ES"/>
        </w:rPr>
        <w:t>.</w:t>
      </w:r>
    </w:p>
    <w:bookmarkEnd w:id="0"/>
    <w:p w14:paraId="1D0DEF77" w14:textId="22B3F1D9" w:rsidR="00C23299" w:rsidRPr="008E5F68" w:rsidRDefault="00C23299" w:rsidP="00C23299">
      <w:pPr>
        <w:pStyle w:val="Standardabsatz"/>
      </w:pPr>
    </w:p>
    <w:p w14:paraId="717825D0" w14:textId="4B1B0DAB" w:rsidR="00B409DF" w:rsidRPr="004602FC" w:rsidRDefault="00B409DF" w:rsidP="00B409DF">
      <w:pPr>
        <w:pStyle w:val="Absatzberschrift"/>
        <w:rPr>
          <w:iCs/>
        </w:rPr>
      </w:pPr>
      <w:r>
        <w:rPr>
          <w:bCs/>
          <w:lang w:val="es-ES"/>
        </w:rPr>
        <w:t>Puede obtener más información en:</w:t>
      </w:r>
    </w:p>
    <w:p w14:paraId="294F8CA8" w14:textId="77777777" w:rsidR="00B409DF" w:rsidRPr="004602FC" w:rsidRDefault="00B409DF" w:rsidP="00B409DF">
      <w:pPr>
        <w:pStyle w:val="Absatzberschrift"/>
      </w:pPr>
    </w:p>
    <w:p w14:paraId="6BD3D8AD" w14:textId="77777777" w:rsidR="00B409DF" w:rsidRPr="004602FC" w:rsidRDefault="00B409DF" w:rsidP="00B409DF">
      <w:pPr>
        <w:pStyle w:val="Absatzberschrift"/>
        <w:rPr>
          <w:b w:val="0"/>
          <w:bCs/>
          <w:szCs w:val="22"/>
        </w:rPr>
      </w:pPr>
      <w:r>
        <w:rPr>
          <w:b w:val="0"/>
          <w:lang w:val="es-ES"/>
        </w:rPr>
        <w:t>WIRTGEN GROUP</w:t>
      </w:r>
    </w:p>
    <w:p w14:paraId="392C6846" w14:textId="77777777" w:rsidR="00B409DF" w:rsidRPr="004602FC" w:rsidRDefault="00B409DF" w:rsidP="00B409DF">
      <w:pPr>
        <w:pStyle w:val="Fuzeile1"/>
      </w:pPr>
      <w:proofErr w:type="spellStart"/>
      <w:r>
        <w:rPr>
          <w:bCs w:val="0"/>
          <w:iCs w:val="0"/>
          <w:lang w:val="es-ES"/>
        </w:rPr>
        <w:t>Public</w:t>
      </w:r>
      <w:proofErr w:type="spellEnd"/>
      <w:r>
        <w:rPr>
          <w:bCs w:val="0"/>
          <w:iCs w:val="0"/>
          <w:lang w:val="es-ES"/>
        </w:rPr>
        <w:t xml:space="preserve"> </w:t>
      </w:r>
      <w:proofErr w:type="spellStart"/>
      <w:r>
        <w:rPr>
          <w:bCs w:val="0"/>
          <w:iCs w:val="0"/>
          <w:lang w:val="es-ES"/>
        </w:rPr>
        <w:t>Relations</w:t>
      </w:r>
      <w:proofErr w:type="spellEnd"/>
    </w:p>
    <w:p w14:paraId="77A90FFB" w14:textId="77777777" w:rsidR="00B409DF" w:rsidRPr="004602FC" w:rsidRDefault="00B409DF" w:rsidP="00B409DF">
      <w:pPr>
        <w:pStyle w:val="Fuzeile1"/>
      </w:pPr>
      <w:r>
        <w:rPr>
          <w:bCs w:val="0"/>
          <w:iCs w:val="0"/>
          <w:lang w:val="es-ES"/>
        </w:rPr>
        <w:t>Reinhard-Wirtgen-</w:t>
      </w:r>
      <w:proofErr w:type="spellStart"/>
      <w:r>
        <w:rPr>
          <w:bCs w:val="0"/>
          <w:iCs w:val="0"/>
          <w:lang w:val="es-ES"/>
        </w:rPr>
        <w:t>Straße</w:t>
      </w:r>
      <w:proofErr w:type="spellEnd"/>
      <w:r>
        <w:rPr>
          <w:bCs w:val="0"/>
          <w:iCs w:val="0"/>
          <w:lang w:val="es-ES"/>
        </w:rPr>
        <w:t xml:space="preserve"> 2</w:t>
      </w:r>
    </w:p>
    <w:p w14:paraId="2BD7061F" w14:textId="77777777" w:rsidR="00B409DF" w:rsidRPr="004602FC" w:rsidRDefault="00B409DF" w:rsidP="00B409DF">
      <w:pPr>
        <w:pStyle w:val="Fuzeile1"/>
      </w:pPr>
      <w:r>
        <w:rPr>
          <w:bCs w:val="0"/>
          <w:iCs w:val="0"/>
          <w:lang w:val="es-ES"/>
        </w:rPr>
        <w:t xml:space="preserve">53578 </w:t>
      </w:r>
      <w:proofErr w:type="spellStart"/>
      <w:r>
        <w:rPr>
          <w:bCs w:val="0"/>
          <w:iCs w:val="0"/>
          <w:lang w:val="es-ES"/>
        </w:rPr>
        <w:t>Windhagen</w:t>
      </w:r>
      <w:proofErr w:type="spellEnd"/>
    </w:p>
    <w:p w14:paraId="7312A980" w14:textId="77777777" w:rsidR="00B409DF" w:rsidRPr="004602FC" w:rsidRDefault="00B409DF" w:rsidP="00B409DF">
      <w:pPr>
        <w:pStyle w:val="Fuzeile1"/>
      </w:pPr>
      <w:r>
        <w:rPr>
          <w:bCs w:val="0"/>
          <w:iCs w:val="0"/>
          <w:lang w:val="es-ES"/>
        </w:rPr>
        <w:t>Alemania</w:t>
      </w:r>
    </w:p>
    <w:p w14:paraId="2DFD9654" w14:textId="77777777" w:rsidR="00B409DF" w:rsidRPr="004602FC" w:rsidRDefault="00B409DF" w:rsidP="00B409DF">
      <w:pPr>
        <w:pStyle w:val="Fuzeile1"/>
      </w:pPr>
    </w:p>
    <w:p w14:paraId="747CCDAF" w14:textId="6AE87F6F" w:rsidR="00B409DF" w:rsidRPr="004602FC" w:rsidRDefault="00B409DF" w:rsidP="00B77CFA">
      <w:pPr>
        <w:pStyle w:val="Fuzeile1"/>
        <w:tabs>
          <w:tab w:val="left" w:pos="2127"/>
        </w:tabs>
        <w:rPr>
          <w:rFonts w:ascii="Times New Roman" w:hAnsi="Times New Roman" w:cs="Times New Roman"/>
        </w:rPr>
      </w:pPr>
      <w:r>
        <w:rPr>
          <w:bCs w:val="0"/>
          <w:iCs w:val="0"/>
          <w:lang w:val="es-ES"/>
        </w:rPr>
        <w:t>Teléfono:</w:t>
      </w:r>
      <w:r w:rsidR="00B77CFA">
        <w:rPr>
          <w:bCs w:val="0"/>
          <w:iCs w:val="0"/>
          <w:lang w:val="es-ES"/>
        </w:rPr>
        <w:tab/>
      </w:r>
      <w:r>
        <w:rPr>
          <w:bCs w:val="0"/>
          <w:iCs w:val="0"/>
          <w:lang w:val="es-ES"/>
        </w:rPr>
        <w:t xml:space="preserve"> +49 (0) 2645 131 – 1966</w:t>
      </w:r>
    </w:p>
    <w:p w14:paraId="72EBA31D" w14:textId="746DA3A8" w:rsidR="00B409DF" w:rsidRPr="004602FC" w:rsidRDefault="00B409DF" w:rsidP="00B77CFA">
      <w:pPr>
        <w:pStyle w:val="Fuzeile1"/>
        <w:tabs>
          <w:tab w:val="left" w:pos="2127"/>
        </w:tabs>
      </w:pPr>
      <w:r>
        <w:rPr>
          <w:bCs w:val="0"/>
          <w:iCs w:val="0"/>
          <w:lang w:val="es-ES"/>
        </w:rPr>
        <w:t>Fax:</w:t>
      </w:r>
      <w:r w:rsidR="00B77CFA">
        <w:rPr>
          <w:bCs w:val="0"/>
          <w:iCs w:val="0"/>
          <w:lang w:val="es-ES"/>
        </w:rPr>
        <w:tab/>
      </w:r>
      <w:r>
        <w:rPr>
          <w:bCs w:val="0"/>
          <w:iCs w:val="0"/>
          <w:lang w:val="es-ES"/>
        </w:rPr>
        <w:t xml:space="preserve"> +49 (0) 2645 131 – 499</w:t>
      </w:r>
    </w:p>
    <w:p w14:paraId="54DD8925" w14:textId="1C743D5A" w:rsidR="00B409DF" w:rsidRPr="004602FC" w:rsidRDefault="00B409DF" w:rsidP="00B77CFA">
      <w:pPr>
        <w:pStyle w:val="Fuzeile1"/>
        <w:tabs>
          <w:tab w:val="left" w:pos="2127"/>
        </w:tabs>
      </w:pPr>
      <w:r>
        <w:rPr>
          <w:bCs w:val="0"/>
          <w:iCs w:val="0"/>
          <w:lang w:val="es-ES"/>
        </w:rPr>
        <w:t>Correo electrónico:</w:t>
      </w:r>
      <w:r w:rsidR="00B77CFA">
        <w:rPr>
          <w:bCs w:val="0"/>
          <w:iCs w:val="0"/>
          <w:lang w:val="es-ES"/>
        </w:rPr>
        <w:tab/>
      </w:r>
      <w:r>
        <w:rPr>
          <w:bCs w:val="0"/>
          <w:iCs w:val="0"/>
          <w:lang w:val="es-ES"/>
        </w:rPr>
        <w:t xml:space="preserve"> </w:t>
      </w:r>
      <w:hyperlink r:id="rId13" w:history="1">
        <w:r>
          <w:rPr>
            <w:rStyle w:val="Hyperlink"/>
            <w:bCs w:val="0"/>
            <w:iCs w:val="0"/>
            <w:lang w:val="es-ES"/>
          </w:rPr>
          <w:t>PR@wirtgen-group.com</w:t>
        </w:r>
      </w:hyperlink>
    </w:p>
    <w:p w14:paraId="51E322C9" w14:textId="77777777" w:rsidR="00B409DF" w:rsidRPr="004602FC" w:rsidRDefault="00B409DF" w:rsidP="00B409DF">
      <w:pPr>
        <w:pStyle w:val="Fuzeile1"/>
        <w:rPr>
          <w:vanish/>
        </w:rPr>
      </w:pPr>
    </w:p>
    <w:p w14:paraId="148AE425" w14:textId="37A63164" w:rsidR="004602FC" w:rsidRPr="004602FC" w:rsidRDefault="00B77CFA" w:rsidP="00F74540">
      <w:pPr>
        <w:pStyle w:val="Fuzeile1"/>
      </w:pPr>
      <w:hyperlink r:id="rId14" w:history="1">
        <w:r w:rsidR="00E3579F">
          <w:rPr>
            <w:rStyle w:val="Hyperlink"/>
            <w:bCs w:val="0"/>
            <w:iCs w:val="0"/>
            <w:lang w:val="es-ES"/>
          </w:rPr>
          <w:t>www.wirtgen-group.com</w:t>
        </w:r>
      </w:hyperlink>
    </w:p>
    <w:sectPr w:rsidR="004602FC" w:rsidRPr="004602FC" w:rsidSect="00CA4A09">
      <w:headerReference w:type="even" r:id="rId15"/>
      <w:headerReference w:type="default"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es-ES"/>
            </w:rPr>
            <w:t xml:space="preserve">WIRTGEN </w:t>
          </w:r>
          <w:proofErr w:type="spellStart"/>
          <w:r>
            <w:rPr>
              <w:rStyle w:val="Hervorhebung"/>
              <w:bCs/>
              <w:iCs w:val="0"/>
              <w:szCs w:val="20"/>
              <w:lang w:val="es-ES"/>
            </w:rPr>
            <w:t>GmbH</w:t>
          </w:r>
          <w:proofErr w:type="spellEnd"/>
          <w:r>
            <w:rPr>
              <w:szCs w:val="20"/>
              <w:lang w:val="es-ES"/>
            </w:rPr>
            <w:t xml:space="preserve"> · Reinhard-Wirtgen-</w:t>
          </w:r>
          <w:proofErr w:type="spellStart"/>
          <w:r>
            <w:rPr>
              <w:szCs w:val="20"/>
              <w:lang w:val="es-ES"/>
            </w:rPr>
            <w:t>Str</w:t>
          </w:r>
          <w:proofErr w:type="spellEnd"/>
          <w:r>
            <w:rPr>
              <w:szCs w:val="20"/>
              <w:lang w:val="es-ES"/>
            </w:rPr>
            <w:t xml:space="preserve">. 2 · D-53578 </w:t>
          </w:r>
          <w:proofErr w:type="spellStart"/>
          <w:r>
            <w:rPr>
              <w:szCs w:val="20"/>
              <w:lang w:val="es-ES"/>
            </w:rPr>
            <w:t>Windhagen</w:t>
          </w:r>
          <w:proofErr w:type="spellEnd"/>
          <w:r>
            <w:rPr>
              <w:szCs w:val="20"/>
              <w:lang w:val="es-ES"/>
            </w:rPr>
            <w:t xml:space="preserve">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es-ES"/>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es-ES"/>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632D309D" w:rsidR="00615CDA" w:rsidRPr="00615CDA" w:rsidRDefault="00D14F55">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632D309D" w:rsidR="00615CDA" w:rsidRPr="00615CDA" w:rsidRDefault="00D14F55">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type="square" anchorx="margin"/>
            </v:shape>
          </w:pict>
        </mc:Fallback>
      </mc:AlternateContent>
    </w:r>
    <w:r>
      <w:rPr>
        <w:noProof/>
        <w:lang w:val="es-E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es-ES"/>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Company Use</w:t>
                    </w:r>
                  </w:p>
                </w:txbxContent>
              </v:textbox>
              <w10:wrap type="square" anchorx="margin"/>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063"/>
    <w:rsid w:val="00024BFC"/>
    <w:rsid w:val="000278CB"/>
    <w:rsid w:val="000401F1"/>
    <w:rsid w:val="00042106"/>
    <w:rsid w:val="0005002C"/>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3502D"/>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0923"/>
    <w:rsid w:val="0021351D"/>
    <w:rsid w:val="00253A2E"/>
    <w:rsid w:val="002603EC"/>
    <w:rsid w:val="00282AFC"/>
    <w:rsid w:val="00286C15"/>
    <w:rsid w:val="0029634D"/>
    <w:rsid w:val="002C6F4F"/>
    <w:rsid w:val="002C7542"/>
    <w:rsid w:val="002D065C"/>
    <w:rsid w:val="002D0780"/>
    <w:rsid w:val="002D16FF"/>
    <w:rsid w:val="002D2EE5"/>
    <w:rsid w:val="002D63E6"/>
    <w:rsid w:val="002E619D"/>
    <w:rsid w:val="002E6AC6"/>
    <w:rsid w:val="002E765F"/>
    <w:rsid w:val="002E7E4E"/>
    <w:rsid w:val="002F108B"/>
    <w:rsid w:val="002F5818"/>
    <w:rsid w:val="002F70FD"/>
    <w:rsid w:val="002F7E0B"/>
    <w:rsid w:val="0030316D"/>
    <w:rsid w:val="00324000"/>
    <w:rsid w:val="0032774C"/>
    <w:rsid w:val="00332D28"/>
    <w:rsid w:val="00340E41"/>
    <w:rsid w:val="0034191A"/>
    <w:rsid w:val="00343CC7"/>
    <w:rsid w:val="00354773"/>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27514"/>
    <w:rsid w:val="00430BB0"/>
    <w:rsid w:val="0043453B"/>
    <w:rsid w:val="004602FC"/>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07BE7"/>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465F"/>
    <w:rsid w:val="005C6B30"/>
    <w:rsid w:val="005C71EC"/>
    <w:rsid w:val="005D7B09"/>
    <w:rsid w:val="005E764C"/>
    <w:rsid w:val="005F16C3"/>
    <w:rsid w:val="006063D4"/>
    <w:rsid w:val="00612D6C"/>
    <w:rsid w:val="00613A92"/>
    <w:rsid w:val="00615CDA"/>
    <w:rsid w:val="00623B37"/>
    <w:rsid w:val="006330A2"/>
    <w:rsid w:val="00642EB6"/>
    <w:rsid w:val="006433E2"/>
    <w:rsid w:val="00651E5D"/>
    <w:rsid w:val="00677F11"/>
    <w:rsid w:val="00682B1A"/>
    <w:rsid w:val="00690D7C"/>
    <w:rsid w:val="00690DFE"/>
    <w:rsid w:val="00691678"/>
    <w:rsid w:val="006959FF"/>
    <w:rsid w:val="006B3EEC"/>
    <w:rsid w:val="006C0C87"/>
    <w:rsid w:val="006D7EAC"/>
    <w:rsid w:val="006E0104"/>
    <w:rsid w:val="006F7602"/>
    <w:rsid w:val="007100BC"/>
    <w:rsid w:val="00714D6B"/>
    <w:rsid w:val="00722A17"/>
    <w:rsid w:val="00723F4F"/>
    <w:rsid w:val="00751624"/>
    <w:rsid w:val="00755AE0"/>
    <w:rsid w:val="0075761B"/>
    <w:rsid w:val="00757B83"/>
    <w:rsid w:val="0076116C"/>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D5E66"/>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75CAB"/>
    <w:rsid w:val="00880ED3"/>
    <w:rsid w:val="00881E44"/>
    <w:rsid w:val="00892F6F"/>
    <w:rsid w:val="00896F7E"/>
    <w:rsid w:val="008A3E9C"/>
    <w:rsid w:val="008B1EB7"/>
    <w:rsid w:val="008B4AE2"/>
    <w:rsid w:val="008C2A29"/>
    <w:rsid w:val="008C2DB2"/>
    <w:rsid w:val="008D26D8"/>
    <w:rsid w:val="008D770E"/>
    <w:rsid w:val="008E5B2E"/>
    <w:rsid w:val="008E5F68"/>
    <w:rsid w:val="008F7BB7"/>
    <w:rsid w:val="0090337E"/>
    <w:rsid w:val="009049D8"/>
    <w:rsid w:val="00910609"/>
    <w:rsid w:val="00910C7C"/>
    <w:rsid w:val="009125E2"/>
    <w:rsid w:val="00914C7E"/>
    <w:rsid w:val="00915841"/>
    <w:rsid w:val="00922098"/>
    <w:rsid w:val="009328FA"/>
    <w:rsid w:val="00936A78"/>
    <w:rsid w:val="009375E1"/>
    <w:rsid w:val="00952853"/>
    <w:rsid w:val="00963F47"/>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76CDD"/>
    <w:rsid w:val="00A82395"/>
    <w:rsid w:val="00A9389A"/>
    <w:rsid w:val="00A96B2E"/>
    <w:rsid w:val="00A977CE"/>
    <w:rsid w:val="00AB52F9"/>
    <w:rsid w:val="00AC3138"/>
    <w:rsid w:val="00AC6F42"/>
    <w:rsid w:val="00AD131F"/>
    <w:rsid w:val="00AD32D5"/>
    <w:rsid w:val="00AD70E4"/>
    <w:rsid w:val="00AF29DC"/>
    <w:rsid w:val="00AF3B3A"/>
    <w:rsid w:val="00AF4E8E"/>
    <w:rsid w:val="00AF6569"/>
    <w:rsid w:val="00B06265"/>
    <w:rsid w:val="00B115B5"/>
    <w:rsid w:val="00B409DF"/>
    <w:rsid w:val="00B5232A"/>
    <w:rsid w:val="00B60ED1"/>
    <w:rsid w:val="00B62CF5"/>
    <w:rsid w:val="00B63C90"/>
    <w:rsid w:val="00B65A46"/>
    <w:rsid w:val="00B70425"/>
    <w:rsid w:val="00B72B9B"/>
    <w:rsid w:val="00B77CFA"/>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99"/>
    <w:rsid w:val="00C232C2"/>
    <w:rsid w:val="00C40627"/>
    <w:rsid w:val="00C43EAF"/>
    <w:rsid w:val="00C457C3"/>
    <w:rsid w:val="00C61C72"/>
    <w:rsid w:val="00C644CA"/>
    <w:rsid w:val="00C658FC"/>
    <w:rsid w:val="00C73005"/>
    <w:rsid w:val="00C84FDC"/>
    <w:rsid w:val="00C85E18"/>
    <w:rsid w:val="00C96E9F"/>
    <w:rsid w:val="00CA35E3"/>
    <w:rsid w:val="00CA4A09"/>
    <w:rsid w:val="00CA4F06"/>
    <w:rsid w:val="00CC5A63"/>
    <w:rsid w:val="00CC787C"/>
    <w:rsid w:val="00CE5453"/>
    <w:rsid w:val="00CF36C9"/>
    <w:rsid w:val="00D00EC4"/>
    <w:rsid w:val="00D071C5"/>
    <w:rsid w:val="00D14F55"/>
    <w:rsid w:val="00D164C8"/>
    <w:rsid w:val="00D166AC"/>
    <w:rsid w:val="00D16C4C"/>
    <w:rsid w:val="00D20B6F"/>
    <w:rsid w:val="00D36BA2"/>
    <w:rsid w:val="00D37CF4"/>
    <w:rsid w:val="00D4487C"/>
    <w:rsid w:val="00D63D33"/>
    <w:rsid w:val="00D73352"/>
    <w:rsid w:val="00D74EA4"/>
    <w:rsid w:val="00D84E46"/>
    <w:rsid w:val="00D935C3"/>
    <w:rsid w:val="00DA0266"/>
    <w:rsid w:val="00DA0F4B"/>
    <w:rsid w:val="00DA477E"/>
    <w:rsid w:val="00DB0C81"/>
    <w:rsid w:val="00DB4BB0"/>
    <w:rsid w:val="00DD0C2F"/>
    <w:rsid w:val="00DE461D"/>
    <w:rsid w:val="00DF7C79"/>
    <w:rsid w:val="00E04039"/>
    <w:rsid w:val="00E14608"/>
    <w:rsid w:val="00E15EBE"/>
    <w:rsid w:val="00E21E67"/>
    <w:rsid w:val="00E30EBF"/>
    <w:rsid w:val="00E316C0"/>
    <w:rsid w:val="00E31E03"/>
    <w:rsid w:val="00E3579F"/>
    <w:rsid w:val="00E424CB"/>
    <w:rsid w:val="00E443F5"/>
    <w:rsid w:val="00E51170"/>
    <w:rsid w:val="00E52D70"/>
    <w:rsid w:val="00E55534"/>
    <w:rsid w:val="00E565DC"/>
    <w:rsid w:val="00E7116D"/>
    <w:rsid w:val="00E72429"/>
    <w:rsid w:val="00E83680"/>
    <w:rsid w:val="00E90155"/>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44388"/>
    <w:rsid w:val="00F56318"/>
    <w:rsid w:val="00F62663"/>
    <w:rsid w:val="00F67C95"/>
    <w:rsid w:val="00F74540"/>
    <w:rsid w:val="00F75B79"/>
    <w:rsid w:val="00F82525"/>
    <w:rsid w:val="00F83FC8"/>
    <w:rsid w:val="00F91AC4"/>
    <w:rsid w:val="00F97FEA"/>
    <w:rsid w:val="00FA2DD8"/>
    <w:rsid w:val="00FB5CB4"/>
    <w:rsid w:val="00FB60E1"/>
    <w:rsid w:val="00FD1E6F"/>
    <w:rsid w:val="00FD3768"/>
    <w:rsid w:val="00FD51E9"/>
    <w:rsid w:val="00FE0772"/>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536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A76CDD"/>
    <w:rPr>
      <w:color w:val="605E5C"/>
      <w:shd w:val="clear" w:color="auto" w:fill="E1DFDD"/>
    </w:rPr>
  </w:style>
  <w:style w:type="paragraph" w:styleId="berarbeitung">
    <w:name w:val="Revision"/>
    <w:hidden/>
    <w:uiPriority w:val="71"/>
    <w:semiHidden/>
    <w:rsid w:val="00C61C72"/>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mailto:PR@wirtgen-group.com"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5.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www.wirtgen-group.com"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9.svg"/><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685</Words>
  <Characters>4321</Characters>
  <Application>Microsoft Office Word</Application>
  <DocSecurity>0</DocSecurity>
  <Lines>36</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4997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8</cp:revision>
  <cp:lastPrinted>2021-10-20T14:00:00Z</cp:lastPrinted>
  <dcterms:created xsi:type="dcterms:W3CDTF">2025-09-19T16:39:00Z</dcterms:created>
  <dcterms:modified xsi:type="dcterms:W3CDTF">2025-10-08T10:57:00Z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